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F7" w:rsidRDefault="00E926F7" w:rsidP="00530EDE">
      <w:pPr>
        <w:tabs>
          <w:tab w:val="left" w:pos="1418"/>
          <w:tab w:val="left" w:pos="1985"/>
          <w:tab w:val="left" w:pos="2127"/>
        </w:tabs>
        <w:ind w:left="1080"/>
        <w:jc w:val="center"/>
        <w:rPr>
          <w:b/>
        </w:rPr>
      </w:pPr>
      <w:r w:rsidRPr="00E926F7">
        <w:rPr>
          <w:b/>
        </w:rPr>
        <w:t>Specialiojo transporto paslaugos organizavimas</w:t>
      </w:r>
    </w:p>
    <w:p w:rsidR="00E926F7" w:rsidRPr="00E926F7" w:rsidRDefault="00E926F7" w:rsidP="00226CAC">
      <w:pPr>
        <w:tabs>
          <w:tab w:val="left" w:pos="1418"/>
          <w:tab w:val="left" w:pos="1985"/>
          <w:tab w:val="left" w:pos="2127"/>
        </w:tabs>
        <w:spacing w:line="276" w:lineRule="auto"/>
        <w:ind w:left="1080"/>
        <w:jc w:val="both"/>
        <w:rPr>
          <w:b/>
          <w:szCs w:val="24"/>
          <w:lang w:eastAsia="lt-LT"/>
        </w:rPr>
      </w:pPr>
    </w:p>
    <w:p w:rsidR="00DE45BE" w:rsidRDefault="00E926F7" w:rsidP="00FB0AC4">
      <w:pPr>
        <w:tabs>
          <w:tab w:val="left" w:pos="993"/>
          <w:tab w:val="left" w:pos="7797"/>
        </w:tabs>
        <w:spacing w:line="276" w:lineRule="auto"/>
        <w:contextualSpacing/>
        <w:jc w:val="both"/>
        <w:rPr>
          <w:szCs w:val="24"/>
        </w:rPr>
      </w:pPr>
      <w:r w:rsidRPr="00DE45BE">
        <w:rPr>
          <w:b/>
        </w:rPr>
        <w:t>Specialiojo transporto paslauga</w:t>
      </w:r>
      <w:r w:rsidRPr="002D2D3F">
        <w:t xml:space="preserve"> teikiama</w:t>
      </w:r>
      <w:r w:rsidR="00072FE7">
        <w:t xml:space="preserve"> </w:t>
      </w:r>
      <w:r w:rsidR="000C3870" w:rsidRPr="008B687D">
        <w:rPr>
          <w:szCs w:val="24"/>
          <w:lang w:eastAsia="lt-LT"/>
        </w:rPr>
        <w:t xml:space="preserve">Socialinių paslaugų centro </w:t>
      </w:r>
      <w:r w:rsidR="000C3870" w:rsidRPr="008B687D">
        <w:rPr>
          <w:szCs w:val="24"/>
        </w:rPr>
        <w:t>darbo dienomis ir darbo valandomis</w:t>
      </w:r>
      <w:r w:rsidR="000C3870">
        <w:rPr>
          <w:szCs w:val="24"/>
        </w:rPr>
        <w:t xml:space="preserve"> </w:t>
      </w:r>
      <w:r w:rsidR="00072FE7" w:rsidRPr="00DE45BE">
        <w:rPr>
          <w:szCs w:val="24"/>
        </w:rPr>
        <w:t>pagal poreikius asmenims, kurie dėl negalios, ligos ar senatvės turi judėjimo problemų ir dėl to ar dėl nepakankamų pajamų negali naudotis visuomeniniu ar individualiu transportu. Paslauga teikiama asmenims, galintiems sėdėti automobilio sėdynėje arba neįgaliojo vežimėlyje</w:t>
      </w:r>
      <w:r w:rsidR="000C3870">
        <w:rPr>
          <w:szCs w:val="24"/>
        </w:rPr>
        <w:t xml:space="preserve">. </w:t>
      </w:r>
    </w:p>
    <w:p w:rsidR="00517A12" w:rsidRDefault="00517A12" w:rsidP="00FB0AC4">
      <w:pPr>
        <w:tabs>
          <w:tab w:val="left" w:pos="993"/>
          <w:tab w:val="left" w:pos="7797"/>
        </w:tabs>
        <w:spacing w:line="276" w:lineRule="auto"/>
        <w:contextualSpacing/>
        <w:jc w:val="both"/>
        <w:rPr>
          <w:szCs w:val="24"/>
        </w:rPr>
      </w:pPr>
    </w:p>
    <w:p w:rsidR="00FB0AC4" w:rsidRPr="003D2ED5" w:rsidRDefault="00AD60A9" w:rsidP="00BA2EC3">
      <w:pPr>
        <w:spacing w:line="276" w:lineRule="auto"/>
        <w:rPr>
          <w:b/>
          <w:szCs w:val="24"/>
        </w:rPr>
      </w:pPr>
      <w:r>
        <w:rPr>
          <w:b/>
          <w:szCs w:val="24"/>
        </w:rPr>
        <w:t>Kreipimasis dėl paslaugos skyrimo:</w:t>
      </w:r>
    </w:p>
    <w:p w:rsidR="00226CAC" w:rsidRDefault="00AD60A9" w:rsidP="00BA2EC3">
      <w:pPr>
        <w:tabs>
          <w:tab w:val="left" w:pos="993"/>
          <w:tab w:val="left" w:pos="1134"/>
          <w:tab w:val="left" w:pos="1276"/>
          <w:tab w:val="left" w:pos="7797"/>
        </w:tabs>
        <w:spacing w:line="276" w:lineRule="auto"/>
        <w:contextualSpacing/>
        <w:jc w:val="both"/>
        <w:rPr>
          <w:bCs/>
          <w:szCs w:val="24"/>
        </w:rPr>
      </w:pPr>
      <w:r>
        <w:rPr>
          <w:bCs/>
          <w:szCs w:val="24"/>
        </w:rPr>
        <w:t>a</w:t>
      </w:r>
      <w:r w:rsidR="00226CAC" w:rsidRPr="00DE45BE">
        <w:rPr>
          <w:bCs/>
          <w:szCs w:val="24"/>
        </w:rPr>
        <w:t xml:space="preserve">smuo </w:t>
      </w:r>
      <w:r w:rsidR="00226CAC" w:rsidRPr="00DE45BE">
        <w:rPr>
          <w:szCs w:val="24"/>
        </w:rPr>
        <w:t xml:space="preserve">(vienas iš suaugusių šeimos narių) ar jo globėjas, rūpintojas, </w:t>
      </w:r>
      <w:r w:rsidR="00226CAC" w:rsidRPr="00DE45BE">
        <w:rPr>
          <w:bCs/>
          <w:szCs w:val="24"/>
        </w:rPr>
        <w:t xml:space="preserve">pageidaujantis gauti transporto </w:t>
      </w:r>
      <w:r w:rsidR="00226CAC" w:rsidRPr="00DE45BE">
        <w:rPr>
          <w:szCs w:val="24"/>
        </w:rPr>
        <w:t>organizavimo</w:t>
      </w:r>
      <w:r w:rsidR="00226CAC" w:rsidRPr="00DE45BE">
        <w:rPr>
          <w:bCs/>
          <w:szCs w:val="24"/>
        </w:rPr>
        <w:t xml:space="preserve"> paslaugą, </w:t>
      </w:r>
      <w:r>
        <w:rPr>
          <w:b/>
          <w:bCs/>
          <w:szCs w:val="24"/>
        </w:rPr>
        <w:t>užpildo</w:t>
      </w:r>
      <w:r w:rsidR="00226CAC" w:rsidRPr="00AD60A9">
        <w:rPr>
          <w:b/>
          <w:bCs/>
          <w:szCs w:val="24"/>
        </w:rPr>
        <w:t xml:space="preserve"> </w:t>
      </w:r>
      <w:r w:rsidR="00226CAC" w:rsidRPr="00AD60A9">
        <w:rPr>
          <w:b/>
          <w:bCs/>
          <w:szCs w:val="24"/>
          <w:lang w:eastAsia="lt-LT"/>
        </w:rPr>
        <w:t>prašymą-paraišką socialinėms paslaugoms gauti (toliau – prašymas),</w:t>
      </w:r>
      <w:r w:rsidR="00DE45BE" w:rsidRPr="00AD60A9">
        <w:rPr>
          <w:b/>
          <w:bCs/>
          <w:szCs w:val="24"/>
          <w:lang w:eastAsia="lt-LT"/>
        </w:rPr>
        <w:t xml:space="preserve"> </w:t>
      </w:r>
      <w:r w:rsidR="00226CAC" w:rsidRPr="00AD60A9">
        <w:rPr>
          <w:b/>
          <w:bCs/>
          <w:szCs w:val="24"/>
          <w:lang w:eastAsia="lt-LT"/>
        </w:rPr>
        <w:t>seniūnijos atsakingam specialistui ar Socialinių paslaugų centrui asmeniškai, paštu arba elektroniniu paštu.</w:t>
      </w:r>
      <w:r w:rsidR="00226CAC" w:rsidRPr="00DE45BE">
        <w:rPr>
          <w:szCs w:val="24"/>
          <w:lang w:eastAsia="lt-LT"/>
        </w:rPr>
        <w:t xml:space="preserve"> </w:t>
      </w:r>
      <w:r>
        <w:rPr>
          <w:bCs/>
          <w:szCs w:val="24"/>
        </w:rPr>
        <w:t>Kartu su prašymu pateikia šiuos dokumentus:</w:t>
      </w:r>
    </w:p>
    <w:p w:rsidR="00AD60A9" w:rsidRPr="00AD60A9" w:rsidRDefault="00AD60A9" w:rsidP="00AD60A9">
      <w:pPr>
        <w:pStyle w:val="Sraopastraipa"/>
        <w:numPr>
          <w:ilvl w:val="0"/>
          <w:numId w:val="6"/>
        </w:numPr>
        <w:tabs>
          <w:tab w:val="left" w:pos="993"/>
          <w:tab w:val="left" w:pos="1134"/>
          <w:tab w:val="left" w:pos="1276"/>
          <w:tab w:val="left" w:pos="7797"/>
        </w:tabs>
        <w:spacing w:line="276" w:lineRule="auto"/>
        <w:contextualSpacing/>
        <w:jc w:val="both"/>
        <w:rPr>
          <w:bCs/>
          <w:szCs w:val="24"/>
        </w:rPr>
      </w:pPr>
      <w:r w:rsidRPr="00AD60A9">
        <w:rPr>
          <w:bCs/>
          <w:szCs w:val="24"/>
        </w:rPr>
        <w:t>asmens tapatybę patvirtinantis dokumentas (pasas ar asmens tapatybės kortelė) arba leidimas laikinai gyventi Lietuvoje (ne Europos Sąjungos valstybių narių piliečiams);</w:t>
      </w:r>
    </w:p>
    <w:p w:rsidR="00AD60A9" w:rsidRPr="00AD60A9" w:rsidRDefault="00AD60A9" w:rsidP="00AD60A9">
      <w:pPr>
        <w:pStyle w:val="Sraopastraipa"/>
        <w:numPr>
          <w:ilvl w:val="0"/>
          <w:numId w:val="6"/>
        </w:numPr>
        <w:tabs>
          <w:tab w:val="left" w:pos="993"/>
          <w:tab w:val="left" w:pos="1134"/>
          <w:tab w:val="left" w:pos="1276"/>
          <w:tab w:val="left" w:pos="7797"/>
        </w:tabs>
        <w:spacing w:line="276" w:lineRule="auto"/>
        <w:contextualSpacing/>
        <w:jc w:val="both"/>
        <w:rPr>
          <w:bCs/>
          <w:szCs w:val="24"/>
        </w:rPr>
      </w:pPr>
      <w:r w:rsidRPr="00AD60A9">
        <w:rPr>
          <w:bCs/>
          <w:szCs w:val="24"/>
        </w:rPr>
        <w:t>rūpintojo ar globėjo paskyrimo dokumentai (jei asmeniui išduoti);</w:t>
      </w:r>
    </w:p>
    <w:p w:rsidR="00AD60A9" w:rsidRPr="00AD60A9" w:rsidRDefault="00AD60A9" w:rsidP="00AD60A9">
      <w:pPr>
        <w:pStyle w:val="Sraopastraipa"/>
        <w:numPr>
          <w:ilvl w:val="0"/>
          <w:numId w:val="6"/>
        </w:numPr>
        <w:tabs>
          <w:tab w:val="left" w:pos="993"/>
          <w:tab w:val="left" w:pos="1134"/>
          <w:tab w:val="left" w:pos="1276"/>
          <w:tab w:val="left" w:pos="7797"/>
        </w:tabs>
        <w:spacing w:line="276" w:lineRule="auto"/>
        <w:contextualSpacing/>
        <w:jc w:val="both"/>
        <w:rPr>
          <w:bCs/>
          <w:szCs w:val="24"/>
        </w:rPr>
      </w:pPr>
      <w:r w:rsidRPr="00AD60A9">
        <w:rPr>
          <w:bCs/>
          <w:szCs w:val="24"/>
        </w:rPr>
        <w:t xml:space="preserve"> asmens socialinį statusą patvirtinantis dokumentas: pensijos gavėjo, neįgaliojo pažymėjimas, darbingumo lygio pažyma;</w:t>
      </w:r>
    </w:p>
    <w:p w:rsidR="00B04BE1" w:rsidRPr="00AD60A9" w:rsidRDefault="00AD60A9" w:rsidP="00BA2EC3">
      <w:pPr>
        <w:pStyle w:val="Sraopastraipa"/>
        <w:numPr>
          <w:ilvl w:val="0"/>
          <w:numId w:val="6"/>
        </w:numPr>
        <w:tabs>
          <w:tab w:val="left" w:pos="993"/>
          <w:tab w:val="left" w:pos="1134"/>
          <w:tab w:val="left" w:pos="1276"/>
          <w:tab w:val="left" w:pos="7797"/>
        </w:tabs>
        <w:spacing w:line="276" w:lineRule="auto"/>
        <w:contextualSpacing/>
        <w:jc w:val="both"/>
        <w:rPr>
          <w:bCs/>
          <w:szCs w:val="24"/>
        </w:rPr>
      </w:pPr>
      <w:r w:rsidRPr="00AD60A9">
        <w:rPr>
          <w:bCs/>
          <w:szCs w:val="24"/>
        </w:rPr>
        <w:t>kita informacija apie lydinčius asmenis ir naudojimąsi techninės pagalbos priemonėmis.</w:t>
      </w:r>
    </w:p>
    <w:p w:rsidR="00993E1B" w:rsidRDefault="00993E1B" w:rsidP="00BA2EC3">
      <w:pPr>
        <w:tabs>
          <w:tab w:val="left" w:pos="1134"/>
          <w:tab w:val="left" w:pos="7797"/>
        </w:tabs>
        <w:spacing w:line="276" w:lineRule="auto"/>
        <w:contextualSpacing/>
        <w:jc w:val="both"/>
        <w:rPr>
          <w:szCs w:val="24"/>
        </w:rPr>
      </w:pPr>
      <w:r w:rsidRPr="00993E1B">
        <w:rPr>
          <w:szCs w:val="24"/>
        </w:rPr>
        <w:t>Prašymą priimantis darbuotojas surenka duomenis apie asmens (šeimos), kuris prašo transporto paslaugos, gaunamas išmokas, neįgalumo, darbingumo, specialiųjų poreikių lygio nustatymą, deklaruotą gyvenamąją vietą iš valstybės ir žinybų registrų bei valstybės informacinių sistemų</w:t>
      </w:r>
      <w:r>
        <w:rPr>
          <w:szCs w:val="24"/>
        </w:rPr>
        <w:t>.</w:t>
      </w:r>
    </w:p>
    <w:p w:rsidR="00B04BE1" w:rsidRDefault="00B04BE1" w:rsidP="00BA2EC3">
      <w:pPr>
        <w:tabs>
          <w:tab w:val="left" w:pos="1134"/>
          <w:tab w:val="left" w:pos="7797"/>
        </w:tabs>
        <w:spacing w:line="276" w:lineRule="auto"/>
        <w:contextualSpacing/>
        <w:jc w:val="both"/>
        <w:rPr>
          <w:bCs/>
          <w:szCs w:val="24"/>
        </w:rPr>
      </w:pPr>
      <w:r w:rsidRPr="007F3A54">
        <w:rPr>
          <w:szCs w:val="24"/>
        </w:rPr>
        <w:t>Darbuotojas</w:t>
      </w:r>
      <w:r w:rsidRPr="007F3A54">
        <w:rPr>
          <w:bCs/>
          <w:szCs w:val="24"/>
        </w:rPr>
        <w:t>, įvertinęs situaciją,</w:t>
      </w:r>
      <w:r>
        <w:rPr>
          <w:bCs/>
          <w:szCs w:val="24"/>
        </w:rPr>
        <w:t xml:space="preserve"> </w:t>
      </w:r>
      <w:r w:rsidRPr="007F3A54">
        <w:rPr>
          <w:bCs/>
          <w:szCs w:val="24"/>
        </w:rPr>
        <w:t xml:space="preserve">parengia sprendimą </w:t>
      </w:r>
      <w:r w:rsidR="00AD60A9">
        <w:rPr>
          <w:bCs/>
          <w:szCs w:val="24"/>
        </w:rPr>
        <w:t xml:space="preserve">ir sutartį </w:t>
      </w:r>
      <w:r w:rsidRPr="007F3A54">
        <w:rPr>
          <w:bCs/>
          <w:szCs w:val="24"/>
        </w:rPr>
        <w:t xml:space="preserve">dėl transporto </w:t>
      </w:r>
      <w:r w:rsidRPr="007F3A54">
        <w:rPr>
          <w:szCs w:val="24"/>
        </w:rPr>
        <w:t>organizavimo</w:t>
      </w:r>
      <w:r w:rsidRPr="007F3A54">
        <w:rPr>
          <w:bCs/>
          <w:szCs w:val="24"/>
        </w:rPr>
        <w:t xml:space="preserve"> paslaugos suteikimo</w:t>
      </w:r>
      <w:r>
        <w:rPr>
          <w:bCs/>
          <w:szCs w:val="24"/>
        </w:rPr>
        <w:t>.</w:t>
      </w:r>
    </w:p>
    <w:p w:rsidR="00AD60A9" w:rsidRDefault="00AD60A9" w:rsidP="001B1457">
      <w:pPr>
        <w:pStyle w:val="prastasiniatinklio"/>
        <w:spacing w:before="0" w:beforeAutospacing="0" w:after="0" w:line="276" w:lineRule="auto"/>
        <w:jc w:val="both"/>
        <w:rPr>
          <w:rStyle w:val="Grietas"/>
          <w:lang w:val="lt-LT"/>
        </w:rPr>
      </w:pPr>
    </w:p>
    <w:p w:rsidR="001B1457" w:rsidRPr="00235925" w:rsidRDefault="001B1457" w:rsidP="001B1457">
      <w:pPr>
        <w:pStyle w:val="prastasiniatinklio"/>
        <w:spacing w:before="0" w:beforeAutospacing="0" w:after="0" w:line="276" w:lineRule="auto"/>
        <w:jc w:val="both"/>
        <w:rPr>
          <w:lang w:val="lt-LT"/>
        </w:rPr>
      </w:pPr>
      <w:r w:rsidRPr="00235925">
        <w:rPr>
          <w:rStyle w:val="Grietas"/>
          <w:lang w:val="lt-LT"/>
        </w:rPr>
        <w:t>Mokėjimas už paslaugą:</w:t>
      </w:r>
    </w:p>
    <w:p w:rsidR="001B1457" w:rsidRPr="00235925" w:rsidRDefault="001B1457" w:rsidP="001B1457">
      <w:pPr>
        <w:jc w:val="both"/>
      </w:pPr>
      <w:r w:rsidRPr="00235925">
        <w:t xml:space="preserve">Gydymo ir reabilitacijos tikslais transporto paslauga teikiama nemokamai. </w:t>
      </w:r>
    </w:p>
    <w:p w:rsidR="001B1457" w:rsidRPr="00B04BE1" w:rsidRDefault="001B1457" w:rsidP="001B1457">
      <w:pPr>
        <w:tabs>
          <w:tab w:val="left" w:pos="630"/>
          <w:tab w:val="left" w:pos="1080"/>
          <w:tab w:val="left" w:pos="7797"/>
        </w:tabs>
        <w:spacing w:line="276" w:lineRule="auto"/>
        <w:contextualSpacing/>
        <w:jc w:val="both"/>
        <w:rPr>
          <w:bCs/>
          <w:szCs w:val="24"/>
          <w:lang w:eastAsia="lt-LT"/>
        </w:rPr>
      </w:pPr>
      <w:r w:rsidRPr="00235925">
        <w:t>Kitais atvejais asmenys už specialaus transporto paslaugą moka Kauno rajono savivaldybės tarybos patvirtintą transporto organizavimo kainą</w:t>
      </w:r>
      <w:r w:rsidR="00AD60A9">
        <w:t>.</w:t>
      </w:r>
    </w:p>
    <w:p w:rsidR="001D6211" w:rsidRDefault="001D6211" w:rsidP="00BA2EC3">
      <w:pPr>
        <w:tabs>
          <w:tab w:val="left" w:pos="1134"/>
          <w:tab w:val="left" w:pos="7797"/>
        </w:tabs>
        <w:spacing w:line="276" w:lineRule="auto"/>
        <w:contextualSpacing/>
        <w:jc w:val="both"/>
        <w:rPr>
          <w:szCs w:val="24"/>
        </w:rPr>
      </w:pPr>
    </w:p>
    <w:p w:rsidR="00B04BE1" w:rsidRPr="001D6211" w:rsidRDefault="00AD60A9" w:rsidP="001D6211">
      <w:pPr>
        <w:pStyle w:val="prastasiniatinklio"/>
        <w:spacing w:before="0" w:beforeAutospacing="0" w:after="0" w:line="276" w:lineRule="auto"/>
        <w:jc w:val="both"/>
        <w:rPr>
          <w:lang w:val="lt-LT"/>
        </w:rPr>
      </w:pPr>
      <w:r>
        <w:rPr>
          <w:rStyle w:val="Grietas"/>
          <w:lang w:val="lt-LT"/>
        </w:rPr>
        <w:t>Paslaugos teikimas:</w:t>
      </w:r>
    </w:p>
    <w:p w:rsidR="00C65160" w:rsidRPr="001B1457" w:rsidRDefault="00B04BE1" w:rsidP="001B1457">
      <w:pPr>
        <w:tabs>
          <w:tab w:val="left" w:pos="630"/>
          <w:tab w:val="left" w:pos="1080"/>
          <w:tab w:val="left" w:pos="7797"/>
        </w:tabs>
        <w:spacing w:line="276" w:lineRule="auto"/>
        <w:contextualSpacing/>
        <w:jc w:val="both"/>
        <w:rPr>
          <w:bCs/>
          <w:szCs w:val="24"/>
        </w:rPr>
      </w:pPr>
      <w:r w:rsidRPr="00B04BE1">
        <w:rPr>
          <w:bCs/>
          <w:szCs w:val="24"/>
        </w:rPr>
        <w:t>Asmuo ar jo atstovas, kuriam paskirta transporto</w:t>
      </w:r>
      <w:r w:rsidRPr="00B04BE1">
        <w:rPr>
          <w:szCs w:val="24"/>
        </w:rPr>
        <w:t xml:space="preserve"> organizavimo</w:t>
      </w:r>
      <w:r w:rsidRPr="00B04BE1">
        <w:rPr>
          <w:bCs/>
          <w:szCs w:val="24"/>
        </w:rPr>
        <w:t xml:space="preserve"> paslauga, pasirašius sprendimą ir transporto </w:t>
      </w:r>
      <w:r w:rsidRPr="00B04BE1">
        <w:rPr>
          <w:szCs w:val="24"/>
        </w:rPr>
        <w:t>organizavimo</w:t>
      </w:r>
      <w:r w:rsidRPr="00B04BE1">
        <w:rPr>
          <w:bCs/>
          <w:szCs w:val="24"/>
        </w:rPr>
        <w:t xml:space="preserve"> paslaugos teikimo sutartį</w:t>
      </w:r>
      <w:r>
        <w:rPr>
          <w:bCs/>
          <w:szCs w:val="24"/>
        </w:rPr>
        <w:t xml:space="preserve"> </w:t>
      </w:r>
      <w:r w:rsidRPr="00B04BE1">
        <w:rPr>
          <w:bCs/>
          <w:szCs w:val="24"/>
        </w:rPr>
        <w:t>, prireikus transporto</w:t>
      </w:r>
      <w:r w:rsidRPr="00B04BE1">
        <w:rPr>
          <w:szCs w:val="24"/>
        </w:rPr>
        <w:t xml:space="preserve"> organizavimo</w:t>
      </w:r>
      <w:r w:rsidRPr="00B04BE1">
        <w:rPr>
          <w:bCs/>
          <w:szCs w:val="24"/>
        </w:rPr>
        <w:t xml:space="preserve"> paslaugos, gali ją užsakyti telefonu ne vėliau kaip prieš tris darbo dienas iki vykimo</w:t>
      </w:r>
      <w:r w:rsidR="001B1457">
        <w:rPr>
          <w:bCs/>
          <w:szCs w:val="24"/>
        </w:rPr>
        <w:t>, kreipiantis į:</w:t>
      </w:r>
      <w:r w:rsidRPr="00B04BE1">
        <w:rPr>
          <w:bCs/>
          <w:szCs w:val="24"/>
        </w:rPr>
        <w:t xml:space="preserve"> </w:t>
      </w:r>
    </w:p>
    <w:p w:rsidR="00C65160" w:rsidRPr="00C65160" w:rsidRDefault="00C65160" w:rsidP="00C65160">
      <w:pPr>
        <w:pStyle w:val="prastasiniatinklio"/>
        <w:spacing w:before="0" w:beforeAutospacing="0" w:after="0" w:line="276" w:lineRule="auto"/>
        <w:jc w:val="both"/>
        <w:rPr>
          <w:lang w:val="lt-LT"/>
        </w:rPr>
      </w:pPr>
      <w:r w:rsidRPr="00235925">
        <w:rPr>
          <w:lang w:val="lt-LT"/>
        </w:rPr>
        <w:t>SBĮ Kauno rajono socialinių paslaugų centro Socialinių paslaugu skyriaus socialinę darbuotoją Urtę Kudulytę, adresu Ežero g. 23, Kaunas, tel. (8 37) 328195, 862095169, el.p. u.kudulyte@kaunorspc.lt</w:t>
      </w:r>
    </w:p>
    <w:p w:rsidR="00C65160" w:rsidRDefault="00C65160" w:rsidP="00326A0B">
      <w:pPr>
        <w:tabs>
          <w:tab w:val="left" w:pos="630"/>
          <w:tab w:val="left" w:pos="1080"/>
          <w:tab w:val="left" w:pos="7797"/>
        </w:tabs>
        <w:spacing w:line="276" w:lineRule="auto"/>
        <w:contextualSpacing/>
        <w:jc w:val="both"/>
        <w:rPr>
          <w:bCs/>
          <w:szCs w:val="24"/>
        </w:rPr>
      </w:pPr>
    </w:p>
    <w:p w:rsidR="00B04BE1" w:rsidRDefault="00B04BE1" w:rsidP="00326A0B">
      <w:pPr>
        <w:tabs>
          <w:tab w:val="left" w:pos="630"/>
          <w:tab w:val="left" w:pos="1080"/>
          <w:tab w:val="left" w:pos="7797"/>
        </w:tabs>
        <w:spacing w:line="276" w:lineRule="auto"/>
        <w:contextualSpacing/>
        <w:jc w:val="both"/>
        <w:rPr>
          <w:bCs/>
          <w:szCs w:val="24"/>
        </w:rPr>
      </w:pPr>
      <w:r w:rsidRPr="00B04BE1">
        <w:rPr>
          <w:bCs/>
          <w:szCs w:val="24"/>
        </w:rPr>
        <w:t xml:space="preserve">Pokalbio metu </w:t>
      </w:r>
      <w:r w:rsidR="00AD60A9">
        <w:rPr>
          <w:bCs/>
          <w:szCs w:val="24"/>
        </w:rPr>
        <w:t>prašoma nurodyti</w:t>
      </w:r>
      <w:r w:rsidRPr="00B04BE1">
        <w:rPr>
          <w:bCs/>
          <w:szCs w:val="24"/>
        </w:rPr>
        <w:t xml:space="preserve"> įstaigą, į kurią vykstama, kelionės tikslą, tikslų adresą, vykimo datą, laiką, pateik</w:t>
      </w:r>
      <w:r w:rsidR="00AD60A9">
        <w:rPr>
          <w:bCs/>
          <w:szCs w:val="24"/>
        </w:rPr>
        <w:t>ti</w:t>
      </w:r>
      <w:r w:rsidRPr="00B04BE1">
        <w:rPr>
          <w:bCs/>
          <w:szCs w:val="24"/>
        </w:rPr>
        <w:t xml:space="preserve"> kitą būtiną informaciją paslaugai suteikti. </w:t>
      </w:r>
    </w:p>
    <w:p w:rsidR="00C65160" w:rsidRPr="00B04BE1" w:rsidRDefault="00C65160" w:rsidP="00326A0B">
      <w:pPr>
        <w:tabs>
          <w:tab w:val="left" w:pos="630"/>
          <w:tab w:val="left" w:pos="1080"/>
          <w:tab w:val="left" w:pos="7797"/>
        </w:tabs>
        <w:spacing w:line="276" w:lineRule="auto"/>
        <w:contextualSpacing/>
        <w:jc w:val="both"/>
        <w:rPr>
          <w:bCs/>
          <w:szCs w:val="24"/>
          <w:lang w:eastAsia="lt-LT"/>
        </w:rPr>
      </w:pPr>
    </w:p>
    <w:p w:rsidR="00B04BE1" w:rsidRDefault="00B04BE1" w:rsidP="00326A0B">
      <w:pPr>
        <w:tabs>
          <w:tab w:val="left" w:pos="630"/>
          <w:tab w:val="left" w:pos="1080"/>
          <w:tab w:val="left" w:pos="7797"/>
        </w:tabs>
        <w:spacing w:line="276" w:lineRule="auto"/>
        <w:contextualSpacing/>
        <w:jc w:val="both"/>
        <w:rPr>
          <w:bCs/>
          <w:szCs w:val="24"/>
        </w:rPr>
      </w:pPr>
      <w:r w:rsidRPr="00B04BE1">
        <w:rPr>
          <w:bCs/>
          <w:szCs w:val="24"/>
        </w:rPr>
        <w:t>Paslaugų gavėjas, kuriam būtinas lydintis asmuo, privalo juo pasirūpinti pats.</w:t>
      </w:r>
    </w:p>
    <w:p w:rsidR="00AD60A9" w:rsidRDefault="00AD60A9" w:rsidP="00326A0B">
      <w:pPr>
        <w:tabs>
          <w:tab w:val="left" w:pos="630"/>
          <w:tab w:val="left" w:pos="1080"/>
          <w:tab w:val="left" w:pos="7797"/>
        </w:tabs>
        <w:spacing w:line="276" w:lineRule="auto"/>
        <w:contextualSpacing/>
        <w:jc w:val="both"/>
        <w:rPr>
          <w:bCs/>
          <w:szCs w:val="24"/>
        </w:rPr>
      </w:pPr>
    </w:p>
    <w:p w:rsidR="00AD60A9" w:rsidRPr="00BE6EC3" w:rsidRDefault="00AD60A9" w:rsidP="00AD60A9">
      <w:pPr>
        <w:pStyle w:val="Sraopastraipa"/>
        <w:shd w:val="clear" w:color="auto" w:fill="FFFFFF"/>
        <w:ind w:left="284"/>
        <w:jc w:val="both"/>
        <w:textAlignment w:val="baseline"/>
        <w:rPr>
          <w:b/>
          <w:color w:val="373737"/>
          <w:szCs w:val="24"/>
          <w:lang w:eastAsia="lt-LT"/>
        </w:rPr>
      </w:pPr>
      <w:r w:rsidRPr="00BE6EC3">
        <w:rPr>
          <w:b/>
          <w:color w:val="373737"/>
          <w:szCs w:val="24"/>
          <w:lang w:eastAsia="lt-LT"/>
        </w:rPr>
        <w:t>Paslaugos teikimą reglamentuoja:</w:t>
      </w:r>
    </w:p>
    <w:p w:rsidR="00AD60A9" w:rsidRDefault="00AD60A9" w:rsidP="00AD60A9">
      <w:pPr>
        <w:pStyle w:val="prastasiniatinklio"/>
        <w:shd w:val="clear" w:color="auto" w:fill="FFFFFF"/>
        <w:spacing w:before="0" w:beforeAutospacing="0" w:after="0"/>
        <w:jc w:val="both"/>
        <w:rPr>
          <w:color w:val="000000"/>
        </w:rPr>
      </w:pPr>
      <w:r w:rsidRPr="00BE6EC3">
        <w:rPr>
          <w:color w:val="000000"/>
        </w:rPr>
        <w:t>1</w:t>
      </w:r>
      <w:hyperlink r:id="rId5" w:history="1">
        <w:r w:rsidRPr="00376E05">
          <w:rPr>
            <w:rStyle w:val="Hipersaitas"/>
          </w:rPr>
          <w:t>. Lietuvos Respublikos socialinių paslaugų įstatymas</w:t>
        </w:r>
      </w:hyperlink>
      <w:r w:rsidRPr="00BE6EC3">
        <w:rPr>
          <w:color w:val="000000"/>
        </w:rPr>
        <w:t xml:space="preserve"> </w:t>
      </w:r>
    </w:p>
    <w:p w:rsidR="00AD60A9" w:rsidRDefault="00AD60A9" w:rsidP="00AD60A9">
      <w:pPr>
        <w:pStyle w:val="prastasiniatinklio"/>
        <w:shd w:val="clear" w:color="auto" w:fill="FFFFFF"/>
        <w:spacing w:before="0" w:beforeAutospacing="0" w:after="0"/>
        <w:jc w:val="both"/>
        <w:rPr>
          <w:color w:val="000000"/>
        </w:rPr>
      </w:pPr>
      <w:r w:rsidRPr="00BE6EC3">
        <w:rPr>
          <w:color w:val="000000"/>
        </w:rPr>
        <w:lastRenderedPageBreak/>
        <w:t xml:space="preserve">2. </w:t>
      </w:r>
      <w:hyperlink r:id="rId6" w:history="1">
        <w:r w:rsidRPr="00376E05">
          <w:rPr>
            <w:rStyle w:val="Hipersaitas"/>
          </w:rPr>
          <w:t>Lietuvos Respublikos Vyriausybės 2006 m. birželio 14 d. nutarimas „Dėl Mokėjimo už socialines paslaugas tvarkos aprašo patvirtinimo“</w:t>
        </w:r>
      </w:hyperlink>
      <w:r w:rsidRPr="00BE6EC3">
        <w:rPr>
          <w:color w:val="000000"/>
        </w:rPr>
        <w:t xml:space="preserve"> </w:t>
      </w:r>
    </w:p>
    <w:p w:rsidR="00AD60A9" w:rsidRPr="00BE6EC3" w:rsidRDefault="00AD60A9" w:rsidP="00AD60A9">
      <w:pPr>
        <w:pStyle w:val="prastasiniatinklio"/>
        <w:shd w:val="clear" w:color="auto" w:fill="FFFFFF"/>
        <w:spacing w:before="0" w:beforeAutospacing="0" w:after="0"/>
        <w:jc w:val="both"/>
        <w:rPr>
          <w:color w:val="000000"/>
        </w:rPr>
      </w:pPr>
      <w:r w:rsidRPr="00BE6EC3">
        <w:rPr>
          <w:color w:val="000000"/>
        </w:rPr>
        <w:t>3.</w:t>
      </w:r>
      <w:r>
        <w:rPr>
          <w:color w:val="000000"/>
        </w:rPr>
        <w:t xml:space="preserve"> </w:t>
      </w:r>
      <w:hyperlink r:id="rId7" w:history="1">
        <w:r w:rsidRPr="00376E05">
          <w:rPr>
            <w:rStyle w:val="Hipersaitas"/>
          </w:rPr>
          <w:t>Socialinių paslaugų katalogas</w:t>
        </w:r>
      </w:hyperlink>
      <w:r>
        <w:rPr>
          <w:color w:val="000000"/>
        </w:rPr>
        <w:t xml:space="preserve"> </w:t>
      </w:r>
    </w:p>
    <w:p w:rsidR="00AD60A9" w:rsidRPr="00BE6EC3" w:rsidRDefault="00AD60A9" w:rsidP="00AD60A9">
      <w:pPr>
        <w:pStyle w:val="prastasiniatinklio"/>
        <w:shd w:val="clear" w:color="auto" w:fill="FFFFFF"/>
        <w:spacing w:before="0" w:beforeAutospacing="0" w:after="0"/>
        <w:jc w:val="both"/>
        <w:rPr>
          <w:color w:val="000000"/>
        </w:rPr>
      </w:pPr>
      <w:r w:rsidRPr="00BE6EC3">
        <w:rPr>
          <w:color w:val="000000"/>
        </w:rPr>
        <w:t xml:space="preserve">4. </w:t>
      </w:r>
      <w:hyperlink r:id="rId8" w:history="1">
        <w:r w:rsidRPr="004945A0">
          <w:rPr>
            <w:rStyle w:val="Hipersaitas"/>
          </w:rPr>
          <w:t>Lietuvos Respublikos socialinės apsaugos ir darbo ministro 2006 m. balandžio 5 d. įsakymas Nr. A1-94 „Dėl Asmens (šeimos) socialinių paslaugų poreikio nustatymo ir skyrimo tvarkos aprašo ir Senyvo amžiaus asmens bei suaugusio asmens su negalia socialinės globos poreikio nustatymo metodikos patvirtinimo“</w:t>
        </w:r>
      </w:hyperlink>
      <w:r w:rsidRPr="00BE6EC3">
        <w:rPr>
          <w:color w:val="000000"/>
        </w:rPr>
        <w:t xml:space="preserve">  </w:t>
      </w:r>
    </w:p>
    <w:p w:rsidR="00AD60A9" w:rsidRDefault="00AD60A9" w:rsidP="00AD60A9">
      <w:pPr>
        <w:pStyle w:val="prastasiniatinklio"/>
        <w:shd w:val="clear" w:color="auto" w:fill="FFFFFF"/>
        <w:spacing w:before="0" w:beforeAutospacing="0" w:after="0"/>
        <w:jc w:val="both"/>
        <w:rPr>
          <w:color w:val="000000"/>
        </w:rPr>
      </w:pPr>
      <w:r w:rsidRPr="00BE6EC3">
        <w:rPr>
          <w:color w:val="000000"/>
        </w:rPr>
        <w:t xml:space="preserve">5. </w:t>
      </w:r>
      <w:hyperlink r:id="rId9" w:history="1">
        <w:r w:rsidRPr="004945A0">
          <w:rPr>
            <w:rStyle w:val="Hipersaitas"/>
          </w:rPr>
          <w:t>Kauno rajono savivaldybės asmens (šeimos) socialinių paslaugų poreikio nustatymo ir socialinių paslaugų skyrimo tvarkos aprašas, patvirtintas Kauno rajono savivaldybės tarybos 2015-12-17 sprendimu Nr. TS-411 „Dėl Kauno rajono savivaldybės asmens (šeimos) socialinių paslaugų poreikio nustatymo ir socialinių paslaugų skyrimo tvarkos aprašo patvirtinimo“</w:t>
        </w:r>
      </w:hyperlink>
    </w:p>
    <w:p w:rsidR="00AD60A9" w:rsidRPr="00376E05" w:rsidRDefault="00AD60A9" w:rsidP="00AD60A9">
      <w:pPr>
        <w:pStyle w:val="prastasiniatinklio"/>
        <w:shd w:val="clear" w:color="auto" w:fill="FFFFFF"/>
        <w:spacing w:before="0" w:beforeAutospacing="0" w:after="0"/>
        <w:jc w:val="both"/>
        <w:rPr>
          <w:rStyle w:val="Hipersaitas"/>
        </w:rPr>
      </w:pPr>
      <w:r w:rsidRPr="00BE6EC3">
        <w:rPr>
          <w:color w:val="000000"/>
        </w:rPr>
        <w:t xml:space="preserve">6. </w:t>
      </w:r>
      <w:r>
        <w:fldChar w:fldCharType="begin"/>
      </w:r>
      <w:r>
        <w:instrText>HYPERLINK "https://www.e-tar.lt/portal/lt/legalAct/84ced6003e8d11ea829bc2bea81c1194"</w:instrText>
      </w:r>
      <w:r>
        <w:fldChar w:fldCharType="separate"/>
      </w:r>
      <w:r w:rsidRPr="00376E05">
        <w:rPr>
          <w:rStyle w:val="Hipersaitas"/>
        </w:rPr>
        <w:t>Kauno rajono savivaldybės gyventojų mokėjimo už socialines paslaugas tvarkos aprašas, patvirtintas Kauno rajono savivaldybės tarybos 2020-01-23 sprendimu Nr. TS-26 „Dėl Kauno rajono savivaldybės gyventojų mokėjimo už socialines paslaugas tvarkos aprašo patvirtinimo“</w:t>
      </w:r>
    </w:p>
    <w:p w:rsidR="00AD60A9" w:rsidRPr="00AD60A9" w:rsidRDefault="00AD60A9" w:rsidP="00AD60A9">
      <w:pPr>
        <w:pStyle w:val="prastasiniatinklio"/>
        <w:shd w:val="clear" w:color="auto" w:fill="FFFFFF"/>
        <w:spacing w:before="0" w:beforeAutospacing="0" w:after="0"/>
        <w:jc w:val="both"/>
        <w:rPr>
          <w:rStyle w:val="Hipersaitas"/>
        </w:rPr>
      </w:pPr>
      <w:r>
        <w:fldChar w:fldCharType="end"/>
      </w:r>
      <w:r w:rsidRPr="00BE6EC3">
        <w:rPr>
          <w:color w:val="000000"/>
        </w:rPr>
        <w:t xml:space="preserve">7. </w:t>
      </w:r>
      <w:r>
        <w:fldChar w:fldCharType="begin"/>
      </w:r>
      <w:r>
        <w:instrText xml:space="preserve"> HYPERLINK "https://www.e-tar.lt/portal/lt/legalAct/194c0202d2c611e98c12b3138b15576c" </w:instrText>
      </w:r>
      <w:r>
        <w:fldChar w:fldCharType="separate"/>
      </w:r>
      <w:r w:rsidRPr="00AD60A9">
        <w:rPr>
          <w:rStyle w:val="Hipersaitas"/>
        </w:rPr>
        <w:t xml:space="preserve">Kauno rajono savivaldybės </w:t>
      </w:r>
      <w:r w:rsidRPr="00AD60A9">
        <w:rPr>
          <w:rStyle w:val="Hipersaitas"/>
        </w:rPr>
        <w:t>transporto organizavimo</w:t>
      </w:r>
      <w:r w:rsidRPr="00AD60A9">
        <w:rPr>
          <w:rStyle w:val="Hipersaitas"/>
        </w:rPr>
        <w:t xml:space="preserve"> paslaugos tvarkos aprašas, patvirtintas Kauno rajono savivaldybės administracijos direktoriaus 2019 m. </w:t>
      </w:r>
      <w:r w:rsidRPr="00AD60A9">
        <w:rPr>
          <w:rStyle w:val="Hipersaitas"/>
        </w:rPr>
        <w:t>rugsėjo 9</w:t>
      </w:r>
      <w:r w:rsidRPr="00AD60A9">
        <w:rPr>
          <w:rStyle w:val="Hipersaitas"/>
        </w:rPr>
        <w:t xml:space="preserve"> d. įsakymu Nr.  ĮS-1</w:t>
      </w:r>
      <w:r w:rsidRPr="00AD60A9">
        <w:rPr>
          <w:rStyle w:val="Hipersaitas"/>
        </w:rPr>
        <w:t>722</w:t>
      </w:r>
      <w:r w:rsidRPr="00AD60A9">
        <w:rPr>
          <w:rStyle w:val="Hipersaitas"/>
        </w:rPr>
        <w:t xml:space="preserve"> „Dėl Kauno rajono savivaldybės </w:t>
      </w:r>
      <w:r w:rsidRPr="00AD60A9">
        <w:rPr>
          <w:rStyle w:val="Hipersaitas"/>
        </w:rPr>
        <w:t xml:space="preserve">transporto organizavimo </w:t>
      </w:r>
      <w:r w:rsidRPr="00AD60A9">
        <w:rPr>
          <w:rStyle w:val="Hipersaitas"/>
        </w:rPr>
        <w:t>paslaugos tvarkos aprašo tvirtinimo“.</w:t>
      </w:r>
    </w:p>
    <w:p w:rsidR="00AD60A9" w:rsidRDefault="00AD60A9" w:rsidP="00326A0B">
      <w:pPr>
        <w:tabs>
          <w:tab w:val="left" w:pos="630"/>
          <w:tab w:val="left" w:pos="1080"/>
          <w:tab w:val="left" w:pos="7797"/>
        </w:tabs>
        <w:spacing w:line="276" w:lineRule="auto"/>
        <w:contextualSpacing/>
        <w:jc w:val="both"/>
        <w:rPr>
          <w:bCs/>
          <w:szCs w:val="24"/>
        </w:rPr>
      </w:pPr>
      <w:r>
        <w:rPr>
          <w:szCs w:val="24"/>
          <w:lang w:val="en-US"/>
        </w:rPr>
        <w:fldChar w:fldCharType="end"/>
      </w:r>
      <w:r w:rsidR="00AC740B">
        <w:rPr>
          <w:szCs w:val="24"/>
          <w:lang w:val="en-US"/>
        </w:rPr>
        <w:t xml:space="preserve">8. </w:t>
      </w:r>
      <w:hyperlink r:id="rId10" w:history="1">
        <w:r w:rsidR="00AC740B" w:rsidRPr="00A366C6">
          <w:rPr>
            <w:rStyle w:val="Hipersaitas"/>
          </w:rPr>
          <w:t>Sprendimas dėl Kauno rajono savivaldybės biudžetinių įstaigų teikiamų atlygintinų socialinių paslaugų vienam paslaugų gavėjui kainų nustatymo</w:t>
        </w:r>
      </w:hyperlink>
      <w:r w:rsidR="00AC740B">
        <w:rPr>
          <w:rStyle w:val="Hipersaitas"/>
        </w:rPr>
        <w:t>.</w:t>
      </w:r>
      <w:bookmarkStart w:id="0" w:name="_GoBack"/>
      <w:bookmarkEnd w:id="0"/>
    </w:p>
    <w:p w:rsidR="00B04BE1" w:rsidRPr="008B687D" w:rsidRDefault="00B04BE1" w:rsidP="00B04BE1">
      <w:pPr>
        <w:tabs>
          <w:tab w:val="left" w:pos="1134"/>
          <w:tab w:val="left" w:pos="7797"/>
        </w:tabs>
        <w:spacing w:line="360" w:lineRule="auto"/>
        <w:jc w:val="center"/>
        <w:rPr>
          <w:b/>
          <w:bCs/>
          <w:szCs w:val="24"/>
        </w:rPr>
      </w:pPr>
    </w:p>
    <w:p w:rsidR="00B04BE1" w:rsidRDefault="00B04BE1" w:rsidP="00993E1B">
      <w:pPr>
        <w:tabs>
          <w:tab w:val="left" w:pos="1134"/>
          <w:tab w:val="left" w:pos="7797"/>
        </w:tabs>
        <w:contextualSpacing/>
        <w:jc w:val="both"/>
        <w:rPr>
          <w:szCs w:val="24"/>
        </w:rPr>
      </w:pPr>
    </w:p>
    <w:p w:rsidR="00B04BE1" w:rsidRPr="00993E1B" w:rsidRDefault="00B04BE1" w:rsidP="00993E1B">
      <w:pPr>
        <w:tabs>
          <w:tab w:val="left" w:pos="1134"/>
          <w:tab w:val="left" w:pos="7797"/>
        </w:tabs>
        <w:contextualSpacing/>
        <w:jc w:val="both"/>
        <w:rPr>
          <w:szCs w:val="24"/>
        </w:rPr>
      </w:pPr>
    </w:p>
    <w:p w:rsidR="00993E1B" w:rsidRPr="00DE45BE" w:rsidRDefault="00993E1B" w:rsidP="00FB0AC4">
      <w:pPr>
        <w:tabs>
          <w:tab w:val="left" w:pos="993"/>
          <w:tab w:val="left" w:pos="1134"/>
          <w:tab w:val="left" w:pos="1276"/>
          <w:tab w:val="left" w:pos="7797"/>
        </w:tabs>
        <w:spacing w:line="276" w:lineRule="auto"/>
        <w:contextualSpacing/>
        <w:jc w:val="both"/>
        <w:rPr>
          <w:szCs w:val="24"/>
          <w:lang w:eastAsia="lt-LT"/>
        </w:rPr>
      </w:pPr>
    </w:p>
    <w:p w:rsidR="00E926F7" w:rsidRPr="00235925" w:rsidRDefault="00E926F7" w:rsidP="001B1457">
      <w:pPr>
        <w:tabs>
          <w:tab w:val="left" w:pos="1418"/>
          <w:tab w:val="left" w:pos="1985"/>
          <w:tab w:val="left" w:pos="2127"/>
        </w:tabs>
        <w:jc w:val="both"/>
      </w:pPr>
    </w:p>
    <w:p w:rsidR="00864B7B" w:rsidRPr="00235925" w:rsidRDefault="00864B7B"/>
    <w:sectPr w:rsidR="00864B7B" w:rsidRPr="00235925" w:rsidSect="00864B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7C1"/>
    <w:multiLevelType w:val="multilevel"/>
    <w:tmpl w:val="DC2AB932"/>
    <w:lvl w:ilvl="0">
      <w:start w:val="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533C5C"/>
    <w:multiLevelType w:val="multilevel"/>
    <w:tmpl w:val="C5422C5A"/>
    <w:lvl w:ilvl="0">
      <w:start w:val="1"/>
      <w:numFmt w:val="decimal"/>
      <w:lvlText w:val="%1."/>
      <w:lvlJc w:val="right"/>
      <w:pPr>
        <w:ind w:left="923" w:hanging="72"/>
      </w:pPr>
      <w:rPr>
        <w:rFonts w:hint="default"/>
        <w:color w:val="auto"/>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71829"/>
    <w:multiLevelType w:val="multilevel"/>
    <w:tmpl w:val="B92091BA"/>
    <w:lvl w:ilvl="0">
      <w:start w:val="19"/>
      <w:numFmt w:val="decimal"/>
      <w:lvlText w:val="%1."/>
      <w:lvlJc w:val="right"/>
      <w:pPr>
        <w:ind w:left="782" w:hanging="72"/>
      </w:pPr>
      <w:rPr>
        <w:rFonts w:hint="default"/>
        <w:color w:val="auto"/>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2F53D4"/>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D427F0"/>
    <w:multiLevelType w:val="multilevel"/>
    <w:tmpl w:val="EE2A43A0"/>
    <w:lvl w:ilvl="0">
      <w:start w:val="11"/>
      <w:numFmt w:val="decimal"/>
      <w:lvlText w:val="%1."/>
      <w:lvlJc w:val="right"/>
      <w:pPr>
        <w:ind w:left="782" w:hanging="72"/>
      </w:pPr>
      <w:rPr>
        <w:rFonts w:hint="default"/>
        <w:color w:val="auto"/>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C81E0B"/>
    <w:multiLevelType w:val="hybridMultilevel"/>
    <w:tmpl w:val="9288F7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F7"/>
    <w:rsid w:val="00072FE7"/>
    <w:rsid w:val="00087FC9"/>
    <w:rsid w:val="000C3870"/>
    <w:rsid w:val="000F2B25"/>
    <w:rsid w:val="0015238A"/>
    <w:rsid w:val="001B1457"/>
    <w:rsid w:val="001D6211"/>
    <w:rsid w:val="00207346"/>
    <w:rsid w:val="00226CAC"/>
    <w:rsid w:val="00235925"/>
    <w:rsid w:val="00294646"/>
    <w:rsid w:val="002E1DDD"/>
    <w:rsid w:val="00326A0B"/>
    <w:rsid w:val="003747B9"/>
    <w:rsid w:val="00375C11"/>
    <w:rsid w:val="003D2ED5"/>
    <w:rsid w:val="00427650"/>
    <w:rsid w:val="004A442E"/>
    <w:rsid w:val="00517A12"/>
    <w:rsid w:val="00530EDE"/>
    <w:rsid w:val="00584D2F"/>
    <w:rsid w:val="00641A98"/>
    <w:rsid w:val="007B1330"/>
    <w:rsid w:val="008501D0"/>
    <w:rsid w:val="00864B7B"/>
    <w:rsid w:val="00993E1B"/>
    <w:rsid w:val="00AC740B"/>
    <w:rsid w:val="00AD60A9"/>
    <w:rsid w:val="00B04BE1"/>
    <w:rsid w:val="00B7293D"/>
    <w:rsid w:val="00BA2EC3"/>
    <w:rsid w:val="00C378EA"/>
    <w:rsid w:val="00C65160"/>
    <w:rsid w:val="00D41188"/>
    <w:rsid w:val="00DE45BE"/>
    <w:rsid w:val="00E415EB"/>
    <w:rsid w:val="00E55FE2"/>
    <w:rsid w:val="00E926F7"/>
    <w:rsid w:val="00FB0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9AFD"/>
  <w15:docId w15:val="{8ABA6AB5-3BC7-4B88-9160-59C16830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26F7"/>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87FC9"/>
    <w:pPr>
      <w:ind w:left="720"/>
    </w:pPr>
  </w:style>
  <w:style w:type="character" w:styleId="Grietas">
    <w:name w:val="Strong"/>
    <w:uiPriority w:val="22"/>
    <w:qFormat/>
    <w:locked/>
    <w:rsid w:val="00E926F7"/>
    <w:rPr>
      <w:b/>
      <w:bCs/>
    </w:rPr>
  </w:style>
  <w:style w:type="paragraph" w:styleId="prastasiniatinklio">
    <w:name w:val="Normal (Web)"/>
    <w:basedOn w:val="prastasis"/>
    <w:uiPriority w:val="99"/>
    <w:unhideWhenUsed/>
    <w:rsid w:val="00E926F7"/>
    <w:pPr>
      <w:spacing w:before="100" w:beforeAutospacing="1" w:after="390"/>
    </w:pPr>
    <w:rPr>
      <w:szCs w:val="24"/>
      <w:lang w:val="en-US"/>
    </w:rPr>
  </w:style>
  <w:style w:type="character" w:styleId="Hipersaitas">
    <w:name w:val="Hyperlink"/>
    <w:rsid w:val="00AD60A9"/>
    <w:rPr>
      <w:color w:val="0000FF"/>
      <w:u w:val="single"/>
    </w:rPr>
  </w:style>
  <w:style w:type="character" w:styleId="Neapdorotaspaminjimas">
    <w:name w:val="Unresolved Mention"/>
    <w:basedOn w:val="Numatytasispastraiposriftas"/>
    <w:uiPriority w:val="99"/>
    <w:semiHidden/>
    <w:unhideWhenUsed/>
    <w:rsid w:val="00AD60A9"/>
    <w:rPr>
      <w:color w:val="605E5C"/>
      <w:shd w:val="clear" w:color="auto" w:fill="E1DFDD"/>
    </w:rPr>
  </w:style>
  <w:style w:type="character" w:styleId="Perirtashipersaitas">
    <w:name w:val="FollowedHyperlink"/>
    <w:basedOn w:val="Numatytasispastraiposriftas"/>
    <w:uiPriority w:val="99"/>
    <w:semiHidden/>
    <w:unhideWhenUsed/>
    <w:rsid w:val="00AC7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892F4364169/mlitTCmypl" TargetMode="External"/><Relationship Id="rId3" Type="http://schemas.openxmlformats.org/officeDocument/2006/relationships/settings" Target="settings.xml"/><Relationship Id="rId7" Type="http://schemas.openxmlformats.org/officeDocument/2006/relationships/hyperlink" Target="https://www.e-tar.lt/portal/lt/legalAct/TAR.51F78AE58AC5/a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TAIS.278281/asr" TargetMode="External"/><Relationship Id="rId11" Type="http://schemas.openxmlformats.org/officeDocument/2006/relationships/fontTable" Target="fontTable.xml"/><Relationship Id="rId5" Type="http://schemas.openxmlformats.org/officeDocument/2006/relationships/hyperlink" Target="https://e-seimas.lrs.lt/portal/legalAct/lt/TAD/TAIS.270342/asr" TargetMode="External"/><Relationship Id="rId10" Type="http://schemas.openxmlformats.org/officeDocument/2006/relationships/hyperlink" Target="https://www.e-tar.lt/portal/lt/legalActPrint?actualEditionId=LCwPEvfIDU&amp;documentId=SAV.503948" TargetMode="External"/><Relationship Id="rId4" Type="http://schemas.openxmlformats.org/officeDocument/2006/relationships/webSettings" Target="webSettings.xml"/><Relationship Id="rId9" Type="http://schemas.openxmlformats.org/officeDocument/2006/relationships/hyperlink" Target="https://www.e-tar.lt/portal/lt/legalAct/59a816d0a8a011e5be7fbe3f919a1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3161</Words>
  <Characters>1803</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2020-02-11T11:59:00Z</dcterms:created>
  <dcterms:modified xsi:type="dcterms:W3CDTF">2020-02-11T12:14:00Z</dcterms:modified>
</cp:coreProperties>
</file>