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16" w:rsidRPr="009025C1" w:rsidRDefault="005B4B16" w:rsidP="005B4B16">
      <w:pPr>
        <w:tabs>
          <w:tab w:val="left" w:pos="1418"/>
          <w:tab w:val="left" w:pos="1985"/>
          <w:tab w:val="left" w:pos="2127"/>
        </w:tabs>
        <w:spacing w:line="360" w:lineRule="auto"/>
        <w:ind w:left="1080"/>
        <w:jc w:val="both"/>
        <w:rPr>
          <w:i/>
          <w:szCs w:val="24"/>
          <w:highlight w:val="yellow"/>
          <w:u w:val="single"/>
          <w:lang w:eastAsia="lt-LT"/>
        </w:rPr>
      </w:pPr>
    </w:p>
    <w:p w:rsidR="005B4B16" w:rsidRDefault="005B4B16" w:rsidP="005B4B16">
      <w:pPr>
        <w:tabs>
          <w:tab w:val="left" w:pos="1418"/>
          <w:tab w:val="left" w:pos="1560"/>
          <w:tab w:val="left" w:pos="1985"/>
          <w:tab w:val="left" w:pos="2127"/>
        </w:tabs>
        <w:spacing w:line="360" w:lineRule="auto"/>
        <w:ind w:left="1080"/>
        <w:jc w:val="both"/>
        <w:rPr>
          <w:b/>
          <w:szCs w:val="24"/>
          <w:lang w:eastAsia="lt-LT"/>
        </w:rPr>
      </w:pPr>
      <w:r w:rsidRPr="005B4B16">
        <w:rPr>
          <w:b/>
          <w:szCs w:val="24"/>
          <w:lang w:eastAsia="lt-LT"/>
        </w:rPr>
        <w:t>Meno užimtumas</w:t>
      </w:r>
    </w:p>
    <w:p w:rsidR="005B4B16" w:rsidRPr="005B4B16" w:rsidRDefault="005B4B16" w:rsidP="005B4B16">
      <w:pPr>
        <w:tabs>
          <w:tab w:val="left" w:pos="1418"/>
          <w:tab w:val="left" w:pos="1560"/>
          <w:tab w:val="left" w:pos="1985"/>
          <w:tab w:val="left" w:pos="2127"/>
        </w:tabs>
        <w:spacing w:line="360" w:lineRule="auto"/>
        <w:ind w:left="1080"/>
        <w:jc w:val="both"/>
        <w:rPr>
          <w:b/>
          <w:szCs w:val="24"/>
          <w:lang w:eastAsia="lt-LT"/>
        </w:rPr>
      </w:pPr>
    </w:p>
    <w:p w:rsidR="005B4B16" w:rsidRDefault="005B4B16" w:rsidP="005B4B16">
      <w:pPr>
        <w:spacing w:line="360" w:lineRule="auto"/>
        <w:jc w:val="both"/>
        <w:rPr>
          <w:lang w:eastAsia="lt-LT"/>
        </w:rPr>
      </w:pPr>
      <w:r w:rsidRPr="00281931">
        <w:t>Meninis užimtumas – veikla, apimanti piešimo, dekupažo, veltinio ir kitų technikų įgyvendinimą, kuriant praktiškus daiktus, kurie pagražina buitį, didina pasitenkinimą savo darbu ir leidžia patirti kūrybos džiaugsmą.</w:t>
      </w:r>
    </w:p>
    <w:p w:rsidR="005B4B16" w:rsidRPr="0040448F" w:rsidRDefault="005B4B16" w:rsidP="005B4B16">
      <w:pPr>
        <w:widowControl w:val="0"/>
        <w:tabs>
          <w:tab w:val="left" w:pos="0"/>
        </w:tabs>
        <w:suppressAutoHyphens/>
        <w:spacing w:line="360" w:lineRule="auto"/>
        <w:jc w:val="both"/>
        <w:rPr>
          <w:szCs w:val="24"/>
        </w:rPr>
      </w:pPr>
      <w:r w:rsidRPr="0040448F">
        <w:rPr>
          <w:b/>
          <w:szCs w:val="24"/>
        </w:rPr>
        <w:t>Paslaugos gavėjai</w:t>
      </w:r>
      <w:r>
        <w:rPr>
          <w:szCs w:val="24"/>
        </w:rPr>
        <w:t xml:space="preserve">: </w:t>
      </w:r>
      <w:r w:rsidRPr="0040448F">
        <w:rPr>
          <w:szCs w:val="24"/>
        </w:rPr>
        <w:t>suaugę</w:t>
      </w:r>
      <w:r>
        <w:rPr>
          <w:szCs w:val="24"/>
        </w:rPr>
        <w:t xml:space="preserve"> neįgalūs ir senyvo amžiaus asm</w:t>
      </w:r>
      <w:r w:rsidRPr="0040448F">
        <w:rPr>
          <w:szCs w:val="24"/>
        </w:rPr>
        <w:t>e</w:t>
      </w:r>
      <w:r>
        <w:rPr>
          <w:szCs w:val="24"/>
        </w:rPr>
        <w:t>n</w:t>
      </w:r>
      <w:r w:rsidRPr="0040448F">
        <w:rPr>
          <w:szCs w:val="24"/>
        </w:rPr>
        <w:t>ys.</w:t>
      </w:r>
    </w:p>
    <w:p w:rsidR="005B4B16" w:rsidRPr="0040448F" w:rsidRDefault="005B4B16" w:rsidP="005B4B16">
      <w:pPr>
        <w:widowControl w:val="0"/>
        <w:tabs>
          <w:tab w:val="left" w:pos="0"/>
        </w:tabs>
        <w:suppressAutoHyphens/>
        <w:spacing w:line="360" w:lineRule="auto"/>
        <w:jc w:val="both"/>
        <w:rPr>
          <w:b/>
          <w:szCs w:val="24"/>
        </w:rPr>
      </w:pPr>
      <w:r w:rsidRPr="0040448F">
        <w:rPr>
          <w:b/>
          <w:szCs w:val="24"/>
        </w:rPr>
        <w:t xml:space="preserve">Dokumentai, kuriuos turi pateikti: </w:t>
      </w:r>
    </w:p>
    <w:p w:rsidR="005B4B16" w:rsidRPr="0040448F" w:rsidRDefault="005B4B16" w:rsidP="005B4B1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 xml:space="preserve">asmens tapatybės dokumentas, </w:t>
      </w:r>
    </w:p>
    <w:p w:rsidR="005B4B16" w:rsidRPr="0040448F" w:rsidRDefault="005B4B16" w:rsidP="005B4B1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>pensijos gavėjo arba neįgaliojo pažymėjimas,</w:t>
      </w:r>
    </w:p>
    <w:p w:rsidR="005B4B16" w:rsidRPr="0040448F" w:rsidRDefault="005B4B16" w:rsidP="005B4B16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line="360" w:lineRule="auto"/>
        <w:ind w:left="0" w:firstLine="993"/>
        <w:jc w:val="both"/>
        <w:rPr>
          <w:szCs w:val="24"/>
        </w:rPr>
      </w:pPr>
      <w:r w:rsidRPr="0040448F">
        <w:rPr>
          <w:szCs w:val="24"/>
        </w:rPr>
        <w:t>sveikatos pažyma iš šeimos gydytojo Forma 0,27 A.</w:t>
      </w:r>
    </w:p>
    <w:p w:rsidR="005B4B16" w:rsidRPr="00BE6EC3" w:rsidRDefault="005B4B16" w:rsidP="005B4B16">
      <w:pPr>
        <w:pStyle w:val="NormalWeb"/>
        <w:shd w:val="clear" w:color="auto" w:fill="FFFFFF"/>
        <w:spacing w:before="0" w:beforeAutospacing="0" w:after="0" w:line="360" w:lineRule="auto"/>
        <w:jc w:val="both"/>
        <w:rPr>
          <w:color w:val="333333"/>
        </w:rPr>
      </w:pPr>
      <w:proofErr w:type="spellStart"/>
      <w:r w:rsidRPr="00BE6EC3">
        <w:rPr>
          <w:b/>
          <w:color w:val="333333"/>
        </w:rPr>
        <w:t>Už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paslaugos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organizavimą</w:t>
      </w:r>
      <w:proofErr w:type="spellEnd"/>
      <w:r w:rsidRPr="00BE6EC3">
        <w:rPr>
          <w:b/>
          <w:color w:val="333333"/>
        </w:rPr>
        <w:t xml:space="preserve"> </w:t>
      </w:r>
      <w:proofErr w:type="spellStart"/>
      <w:r w:rsidRPr="00BE6EC3">
        <w:rPr>
          <w:b/>
          <w:color w:val="333333"/>
        </w:rPr>
        <w:t>atsakingas</w:t>
      </w:r>
      <w:proofErr w:type="spellEnd"/>
      <w:r w:rsidRPr="00BE6EC3">
        <w:rPr>
          <w:color w:val="333333"/>
        </w:rPr>
        <w:t xml:space="preserve">: </w:t>
      </w:r>
      <w:r>
        <w:rPr>
          <w:rFonts w:eastAsia="Calibri"/>
          <w:lang w:eastAsia="lt-LT"/>
        </w:rPr>
        <w:t xml:space="preserve">SBĮ Kauno </w:t>
      </w:r>
      <w:proofErr w:type="spellStart"/>
      <w:r>
        <w:rPr>
          <w:rFonts w:eastAsia="Calibri"/>
          <w:lang w:eastAsia="lt-LT"/>
        </w:rPr>
        <w:t>rajono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socialinių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paslaugų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centro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Socialinių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paslaugų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skyriaus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socialinė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darbuotoja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Liucija</w:t>
      </w:r>
      <w:proofErr w:type="spellEnd"/>
      <w:r>
        <w:rPr>
          <w:rFonts w:eastAsia="Calibri"/>
          <w:lang w:eastAsia="lt-LT"/>
        </w:rPr>
        <w:t xml:space="preserve"> </w:t>
      </w:r>
      <w:proofErr w:type="spellStart"/>
      <w:r>
        <w:rPr>
          <w:rFonts w:eastAsia="Calibri"/>
          <w:lang w:eastAsia="lt-LT"/>
        </w:rPr>
        <w:t>Gadliauskienė</w:t>
      </w:r>
      <w:proofErr w:type="spellEnd"/>
      <w:r w:rsidRPr="00BE6EC3">
        <w:rPr>
          <w:color w:val="333333"/>
        </w:rPr>
        <w:t xml:space="preserve">, </w:t>
      </w:r>
      <w:proofErr w:type="spellStart"/>
      <w:r>
        <w:rPr>
          <w:color w:val="333333"/>
        </w:rPr>
        <w:t>Ežero</w:t>
      </w:r>
      <w:proofErr w:type="spellEnd"/>
      <w:r>
        <w:rPr>
          <w:color w:val="333333"/>
        </w:rPr>
        <w:t xml:space="preserve"> g. 23, Kaunas, t</w:t>
      </w:r>
      <w:r w:rsidRPr="00BE6EC3">
        <w:rPr>
          <w:color w:val="333333"/>
        </w:rPr>
        <w:t>el. (8 37) 32 81 95</w:t>
      </w:r>
      <w:proofErr w:type="gramStart"/>
      <w:r w:rsidRPr="00BE6EC3">
        <w:rPr>
          <w:color w:val="333333"/>
        </w:rPr>
        <w:t>,  el</w:t>
      </w:r>
      <w:proofErr w:type="gramEnd"/>
      <w:r w:rsidRPr="00BE6EC3">
        <w:rPr>
          <w:color w:val="333333"/>
        </w:rPr>
        <w:t xml:space="preserve">. p. </w:t>
      </w:r>
      <w:r>
        <w:rPr>
          <w:color w:val="333333"/>
        </w:rPr>
        <w:t>socdarbuotojas@kaunors</w:t>
      </w:r>
      <w:r w:rsidRPr="00BE6EC3">
        <w:rPr>
          <w:color w:val="333333"/>
        </w:rPr>
        <w:t>p</w:t>
      </w:r>
      <w:r>
        <w:rPr>
          <w:color w:val="333333"/>
        </w:rPr>
        <w:t>c</w:t>
      </w:r>
      <w:r w:rsidRPr="00BE6EC3">
        <w:rPr>
          <w:color w:val="333333"/>
        </w:rPr>
        <w:t>.lt</w:t>
      </w:r>
    </w:p>
    <w:p w:rsidR="005B4B16" w:rsidRPr="00281931" w:rsidRDefault="005B4B16" w:rsidP="005B4B16">
      <w:pPr>
        <w:widowControl w:val="0"/>
        <w:tabs>
          <w:tab w:val="left" w:pos="0"/>
        </w:tabs>
        <w:suppressAutoHyphens/>
        <w:spacing w:line="360" w:lineRule="auto"/>
        <w:jc w:val="both"/>
      </w:pPr>
    </w:p>
    <w:p w:rsidR="00864B7B" w:rsidRDefault="00864B7B" w:rsidP="005B4B16">
      <w:pPr>
        <w:spacing w:line="360" w:lineRule="auto"/>
      </w:pPr>
    </w:p>
    <w:sectPr w:rsidR="00864B7B" w:rsidSect="00864B7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3A0"/>
    <w:multiLevelType w:val="multilevel"/>
    <w:tmpl w:val="27F081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2E45288"/>
    <w:multiLevelType w:val="hybridMultilevel"/>
    <w:tmpl w:val="E90CF31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1296"/>
  <w:hyphenationZone w:val="396"/>
  <w:characterSpacingControl w:val="doNotCompress"/>
  <w:compat/>
  <w:rsids>
    <w:rsidRoot w:val="005B4B16"/>
    <w:rsid w:val="00087FC9"/>
    <w:rsid w:val="004A442E"/>
    <w:rsid w:val="005B4B16"/>
    <w:rsid w:val="0086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B16"/>
    <w:rPr>
      <w:rFonts w:ascii="Times New Roman" w:eastAsia="Times New Roman" w:hAnsi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87FC9"/>
    <w:pPr>
      <w:ind w:left="720"/>
    </w:pPr>
  </w:style>
  <w:style w:type="paragraph" w:styleId="NormalWeb">
    <w:name w:val="Normal (Web)"/>
    <w:basedOn w:val="Normal"/>
    <w:uiPriority w:val="99"/>
    <w:unhideWhenUsed/>
    <w:rsid w:val="005B4B16"/>
    <w:pPr>
      <w:spacing w:before="100" w:beforeAutospacing="1" w:after="390"/>
    </w:pPr>
    <w:rPr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252</Characters>
  <Application>Microsoft Office Word</Application>
  <DocSecurity>0</DocSecurity>
  <Lines>2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2018-05-23T12:37:00Z</dcterms:created>
  <dcterms:modified xsi:type="dcterms:W3CDTF">2018-05-23T12:37:00Z</dcterms:modified>
</cp:coreProperties>
</file>